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Impact" w:cs="Impact" w:eastAsia="Impact" w:hAnsi="Impact"/>
          <w:color w:val="1c4587"/>
          <w:sz w:val="42"/>
          <w:szCs w:val="42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118071" cy="904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071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Impact" w:cs="Impact" w:eastAsia="Impact" w:hAnsi="Impact"/>
          <w:sz w:val="42"/>
          <w:szCs w:val="42"/>
        </w:rPr>
      </w:pPr>
      <w:r w:rsidDel="00000000" w:rsidR="00000000" w:rsidRPr="00000000">
        <w:rPr>
          <w:rFonts w:ascii="Impact" w:cs="Impact" w:eastAsia="Impact" w:hAnsi="Impact"/>
          <w:sz w:val="42"/>
          <w:szCs w:val="42"/>
          <w:rtl w:val="0"/>
        </w:rPr>
        <w:t xml:space="preserve">MILOR HIGH SCHOOL- ASPIRES PROGRAM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2023-2024</w:t>
      </w:r>
    </w:p>
    <w:tbl>
      <w:tblPr>
        <w:tblStyle w:val="Table1"/>
        <w:tblW w:w="9375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-90" w:right="-105" w:firstLine="0"/>
              <w:jc w:val="center"/>
              <w:rPr>
                <w:b w:val="1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00"/>
                <w:sz w:val="24"/>
                <w:szCs w:val="24"/>
                <w:rtl w:val="0"/>
              </w:rPr>
              <w:t xml:space="preserve">REGULAR DAY</w:t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12:15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105"/>
              <w:jc w:val="center"/>
              <w:rPr>
                <w:b w:val="1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00"/>
                <w:sz w:val="24"/>
                <w:szCs w:val="24"/>
                <w:rtl w:val="0"/>
              </w:rPr>
              <w:t xml:space="preserve">MINIMUM DAY</w:t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105"/>
              <w:jc w:val="center"/>
              <w:rPr>
                <w:b w:val="1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00"/>
                <w:sz w:val="24"/>
                <w:szCs w:val="24"/>
                <w:rtl w:val="0"/>
              </w:rPr>
              <w:t xml:space="preserve">MINIMUM DAY DATES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Thursday, August 24th – Back to School Night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Friday, October 6th – End of 1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Friday, December 15th – End of 2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Wednesday, March 20th – End of 3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quarter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Friday, May 24th – End of 4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after="0" w:before="0" w:line="240" w:lineRule="auto"/>
        <w:jc w:val="left"/>
        <w:rPr>
          <w:rFonts w:ascii="Oswald" w:cs="Oswald" w:eastAsia="Oswald" w:hAnsi="Oswald"/>
          <w:color w:val="1c4587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36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